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C4066F" w:rsidRPr="00C4066F" w:rsidP="00C4066F" w14:paraId="6B82B48E" w14:textId="77777777">
      <w:pPr>
        <w:spacing w:after="0" w:line="360" w:lineRule="auto"/>
        <w:jc w:val="center"/>
        <w:outlineLvl w:val="0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C4066F">
        <w:rPr>
          <w:rFonts w:ascii="David" w:eastAsia="Times New Roman" w:hAnsi="David" w:cs="Times New Roman"/>
          <w:bCs/>
          <w:sz w:val="24"/>
          <w:szCs w:val="24"/>
          <w:rtl/>
          <w:lang w:eastAsia="he-IL" w:bidi="ar-SA"/>
        </w:rPr>
        <w:t>وزارة العدل</w:t>
      </w:r>
    </w:p>
    <w:p w:rsidR="005530AB" w:rsidP="00C4066F" w14:paraId="7B1B458A" w14:textId="6047B72B">
      <w:pPr>
        <w:spacing w:after="0" w:line="360" w:lineRule="auto"/>
        <w:jc w:val="center"/>
        <w:outlineLvl w:val="0"/>
        <w:rPr>
          <w:rFonts w:ascii="David" w:eastAsia="Times New Roman" w:hAnsi="David" w:cstheme="minorBidi"/>
          <w:bCs/>
          <w:sz w:val="24"/>
          <w:szCs w:val="24"/>
          <w:u w:val="single"/>
          <w:rtl/>
          <w:lang w:bidi="ar-JO"/>
        </w:rPr>
      </w:pPr>
      <w:r w:rsidRPr="00C4066F">
        <w:rPr>
          <w:rFonts w:ascii="David" w:eastAsia="Times New Roman" w:hAnsi="David" w:cs="Times New Roman"/>
          <w:bCs/>
          <w:sz w:val="24"/>
          <w:szCs w:val="24"/>
          <w:u w:val="single"/>
          <w:rtl/>
          <w:lang w:eastAsia="he-IL" w:bidi="ar-SA"/>
        </w:rPr>
        <w:t xml:space="preserve">مناقصة علنية رقم </w:t>
      </w:r>
      <w:r w:rsidRPr="00E96B5F" w:rsidR="00E96B5F">
        <w:rPr>
          <w:rFonts w:ascii="David" w:eastAsia="Times New Roman" w:hAnsi="David" w:cs="David" w:hint="cs"/>
          <w:bCs/>
          <w:sz w:val="24"/>
          <w:szCs w:val="24"/>
          <w:u w:val="single"/>
          <w:rtl/>
        </w:rPr>
        <w:t xml:space="preserve">120-22 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 xml:space="preserve">لتقديم خدمات 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>ن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 xml:space="preserve">قل 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>عبوات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 xml:space="preserve"> كرتون تحتوي على مواد تحقيقات ومواد قانونية للمحاكم و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 xml:space="preserve">العودة لوحدات وزارة العدل </w:t>
      </w:r>
    </w:p>
    <w:p w:rsidR="005530AB" w:rsidP="00E96B5F" w14:paraId="2F24059F" w14:textId="3BB3D2EF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contextualSpacing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وزارة العدل (فيما يلي:" صاحبة الدعوة")، تدعو بهذا مقدمي العروض لتقديم عروض للمناقصة العلنية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رقم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</w:t>
      </w:r>
      <w:r w:rsidRPr="00E96B5F" w:rsid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120-22 </w:t>
      </w:r>
      <w:r w:rsidRPr="005530AB">
        <w:rPr>
          <w:rFonts w:ascii="David" w:eastAsia="Times New Roman" w:hAnsi="David" w:cs="Times New Roman"/>
          <w:color w:val="000000"/>
          <w:sz w:val="24"/>
          <w:szCs w:val="24"/>
          <w:rtl/>
          <w:lang w:eastAsia="he-IL" w:bidi="ar-SA"/>
        </w:rPr>
        <w:t xml:space="preserve">لتقديم خدمات نقل عبوات كرتون تحتوي على مواد تحقيقات ومواد قانونية للمحاكم والعودة لوحدات وزارة </w:t>
      </w:r>
      <w:r w:rsidRPr="005530AB">
        <w:rPr>
          <w:rFonts w:ascii="David" w:eastAsia="Times New Roman" w:hAnsi="David" w:cs="Times New Roman" w:hint="cs"/>
          <w:color w:val="000000"/>
          <w:sz w:val="24"/>
          <w:szCs w:val="24"/>
          <w:rtl/>
          <w:lang w:eastAsia="he-IL" w:bidi="ar-SA"/>
        </w:rPr>
        <w:t>العدل.</w:t>
      </w:r>
    </w:p>
    <w:p w:rsidR="005530AB" w:rsidRPr="005530AB" w:rsidP="00E96B5F" w14:paraId="72CEEB38" w14:textId="17E3A0DD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>هدف الوزارة هو التعاقد مع هيئة مهنية، خبيرة وصاحبة تجربة بنقل مواد من أنواع مختلفة مثل- رسائل، مستندات، مجلدات، طرود، عبوات كرتون تحتوي على مواد تحقيقات، حقائب وما شابه ذلك بانتشار قطري وبأحجام كبيرة.</w:t>
      </w:r>
    </w:p>
    <w:p w:rsidR="0070365C" w:rsidRPr="0070365C" w:rsidP="00E96B5F" w14:paraId="457C3754" w14:textId="496371A6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 xml:space="preserve">تفصل الخدمات موضوع هذه المناقصة بشكل كامل في فصل مواصفات الخدمات. </w:t>
      </w:r>
      <w:r w:rsidR="00C73AFA"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>وهي تشمل، نقل ملف</w:t>
      </w:r>
      <w:r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>ات</w:t>
      </w:r>
      <w:r w:rsidR="00C73AFA"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 xml:space="preserve"> في عبوات كرتون أو في حقائب تخزين مغلقة من </w:t>
      </w:r>
      <w:r w:rsidRPr="0070365C">
        <w:rPr>
          <w:rFonts w:ascii="David" w:eastAsia="Times New Roman" w:hAnsi="David" w:cs="Times New Roman"/>
          <w:color w:val="000000"/>
          <w:sz w:val="24"/>
          <w:szCs w:val="24"/>
          <w:rtl/>
          <w:lang w:eastAsia="he-IL" w:bidi="ar-SA"/>
        </w:rPr>
        <w:t>مكتب المدعي العام ومكاتب النيابة العامة</w:t>
      </w:r>
      <w:r>
        <w:rPr>
          <w:rFonts w:ascii="David" w:eastAsia="Times New Roman" w:hAnsi="David" w:cs="Times New Roman" w:hint="cs"/>
          <w:color w:val="000000"/>
          <w:sz w:val="24"/>
          <w:szCs w:val="24"/>
          <w:rtl/>
          <w:lang w:eastAsia="he-IL" w:bidi="ar-SA"/>
        </w:rPr>
        <w:t xml:space="preserve"> المختلفة للواء</w:t>
      </w:r>
      <w:r w:rsidRPr="0070365C">
        <w:rPr>
          <w:rFonts w:ascii="David" w:eastAsia="Times New Roman" w:hAnsi="David" w:cs="Times New Roman"/>
          <w:color w:val="000000"/>
          <w:sz w:val="24"/>
          <w:szCs w:val="24"/>
          <w:rtl/>
          <w:lang w:eastAsia="he-IL" w:bidi="ar-SA"/>
        </w:rPr>
        <w:t xml:space="preserve"> أو من وحدات أخرى في </w:t>
      </w:r>
      <w:r>
        <w:rPr>
          <w:rFonts w:ascii="David" w:eastAsia="Times New Roman" w:hAnsi="David" w:cs="Times New Roman" w:hint="cs"/>
          <w:color w:val="000000"/>
          <w:sz w:val="24"/>
          <w:szCs w:val="24"/>
          <w:rtl/>
          <w:lang w:eastAsia="he-IL" w:bidi="ar-SA"/>
        </w:rPr>
        <w:t>الوزارة</w:t>
      </w:r>
      <w:r w:rsidRPr="0070365C">
        <w:rPr>
          <w:rFonts w:ascii="David" w:eastAsia="Times New Roman" w:hAnsi="David" w:cs="Times New Roman"/>
          <w:color w:val="000000"/>
          <w:sz w:val="24"/>
          <w:szCs w:val="24"/>
          <w:rtl/>
          <w:lang w:eastAsia="he-IL" w:bidi="ar-SA"/>
        </w:rPr>
        <w:t xml:space="preserve"> إلى المحاكم والنقاط الأخرى في جميع أنحاء البلاد وإعادتها وفقًا للجولات </w:t>
      </w:r>
      <w:r>
        <w:rPr>
          <w:rFonts w:ascii="David" w:eastAsia="Times New Roman" w:hAnsi="David" w:cs="Times New Roman" w:hint="cs"/>
          <w:color w:val="000000"/>
          <w:sz w:val="24"/>
          <w:szCs w:val="24"/>
          <w:rtl/>
          <w:lang w:eastAsia="he-IL" w:bidi="ar-SA"/>
        </w:rPr>
        <w:t>المحددة وفقاً للمعرف في مستندات المناقصة.</w:t>
      </w:r>
    </w:p>
    <w:p w:rsidR="0070365C" w:rsidRPr="0070365C" w:rsidP="00E96B5F" w14:paraId="48FB4C6D" w14:textId="503C4EF5">
      <w:pPr>
        <w:pStyle w:val="ListParagraph"/>
        <w:keepNext/>
        <w:keepLines/>
        <w:numPr>
          <w:ilvl w:val="0"/>
          <w:numId w:val="37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eastAsia="Times New Roman" w:hAnsi="David" w:cstheme="minorBidi" w:hint="cs"/>
          <w:color w:val="000000"/>
          <w:sz w:val="24"/>
          <w:szCs w:val="24"/>
          <w:rtl/>
          <w:lang w:eastAsia="he-IL" w:bidi="ar-JO"/>
        </w:rPr>
        <w:t>مواصفات الخدمات، الخدمات وطريقة العمل المطلوبة لتنفيذ هذه المناقصة مفصلة في الملحق جَ1 من اتفاقية التعاقد- مواصفات الخدمات، كالمذكور.</w:t>
      </w:r>
    </w:p>
    <w:p w:rsidR="00E96B5F" w:rsidP="00E96B5F" w14:paraId="415CA1A1" w14:textId="77777777">
      <w:pPr>
        <w:keepNext/>
        <w:keepLines/>
        <w:spacing w:after="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70365C" w:rsidRPr="005C3770" w:rsidP="0070365C" w14:paraId="329063C2" w14:textId="5FA64446">
      <w:pPr>
        <w:rPr>
          <w:rFonts w:ascii="David" w:hAnsi="David" w:cs="David"/>
          <w:sz w:val="24"/>
          <w:szCs w:val="24"/>
          <w:rtl/>
          <w:lang w:eastAsia="he-IL" w:bidi="ar-SA"/>
        </w:rPr>
      </w:pP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الموعد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الأخير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لتقديم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العروض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هو</w:t>
      </w:r>
      <w:r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 xml:space="preserve"> تاريخ </w:t>
      </w:r>
      <w:r w:rsidRPr="006B73FF" w:rsidR="00DB000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26/10/</w:t>
      </w:r>
      <w:r w:rsidRPr="006B73FF" w:rsidR="00DB000A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2022</w:t>
      </w:r>
      <w:r w:rsidRPr="006B73FF" w:rsidR="00DB000A">
        <w:rPr>
          <w:rFonts w:ascii="David" w:eastAsia="Times New Roman" w:hAnsi="David" w:cs="Times New Roman" w:hint="cs"/>
          <w:b/>
          <w:bCs/>
          <w:color w:val="000000"/>
          <w:sz w:val="24"/>
          <w:szCs w:val="24"/>
          <w:rtl/>
          <w:lang w:eastAsia="he-IL" w:bidi="ar-SA"/>
        </w:rPr>
        <w:t>،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حتى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الساعة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FB0A62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12:00.</w:t>
      </w:r>
      <w:r w:rsidRPr="00FB0A62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باقي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المواعيد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مفصلة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:rsidR="0070365C" w:rsidRPr="005C3770" w:rsidP="0070365C" w14:paraId="684FE257" w14:textId="77777777">
      <w:pPr>
        <w:rPr>
          <w:rFonts w:ascii="David" w:hAnsi="David" w:cs="David"/>
          <w:b/>
          <w:bCs/>
          <w:sz w:val="24"/>
          <w:szCs w:val="24"/>
          <w:rtl/>
          <w:lang w:eastAsia="he-IL" w:bidi="ar-SA"/>
        </w:rPr>
      </w:pP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* 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تحتفظ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الوزارة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لنفسها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بالحق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بتغيير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المواعيد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المفصلة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في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مستندات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المناقصة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،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وفقاً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لتقديراتها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الحصرية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. </w:t>
      </w:r>
    </w:p>
    <w:p w:rsidR="0070365C" w:rsidP="0070365C" w14:paraId="5BAB0DC7" w14:textId="77777777">
      <w:pPr>
        <w:numPr>
          <w:ilvl w:val="0"/>
          <w:numId w:val="11"/>
        </w:numPr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تسليم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العروض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</w:p>
    <w:p w:rsidR="0070365C" w:rsidP="0070365C" w14:paraId="4C3C73E4" w14:textId="77777777">
      <w:pPr>
        <w:spacing w:before="200" w:line="360" w:lineRule="auto"/>
        <w:contextualSpacing/>
        <w:jc w:val="both"/>
        <w:rPr>
          <w:rFonts w:ascii="David" w:eastAsia="Times New Roman" w:hAnsi="David"/>
          <w:color w:val="000000"/>
          <w:sz w:val="24"/>
          <w:szCs w:val="24"/>
          <w:rtl/>
          <w:lang w:bidi="ar-JO"/>
        </w:rPr>
      </w:pP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مبنى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وزارة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الغرفة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رقم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40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الطابق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JO"/>
        </w:rPr>
        <w:t>الثالث،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شارع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الملك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داود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20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القدس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تُدخل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يدوياً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لداخل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الخاص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بوزارة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حتى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الموعد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الأخير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لتقديم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للتعليمات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الكاملة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بموضوع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كيفية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الاطلاع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على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مستندات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>.</w:t>
      </w:r>
    </w:p>
    <w:p w:rsidR="0070365C" w:rsidP="000D3334" w14:paraId="7913B7F8" w14:textId="77777777">
      <w:pPr>
        <w:spacing w:after="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</w:pPr>
    </w:p>
    <w:p w:rsidR="00DB000A" w:rsidRPr="005C3770" w:rsidP="00DB000A" w14:paraId="6DF23761" w14:textId="77777777">
      <w:pPr>
        <w:numPr>
          <w:ilvl w:val="0"/>
          <w:numId w:val="11"/>
        </w:numPr>
        <w:spacing w:after="0" w:line="360" w:lineRule="auto"/>
        <w:jc w:val="both"/>
        <w:rPr>
          <w:lang w:eastAsia="he-IL"/>
        </w:rPr>
      </w:pPr>
      <w:r w:rsidRPr="005C3770">
        <w:rPr>
          <w:rFonts w:cs="Times New Roman" w:hint="cs"/>
          <w:b/>
          <w:bCs/>
          <w:rtl/>
          <w:lang w:eastAsia="he-IL" w:bidi="ar-SA"/>
        </w:rPr>
        <w:t xml:space="preserve">فترة التعاقد </w:t>
      </w:r>
    </w:p>
    <w:p w:rsidR="00DB000A" w:rsidRPr="00866CB1" w:rsidP="00DB000A" w14:paraId="004383C5" w14:textId="77777777">
      <w:pPr>
        <w:spacing w:after="0" w:line="360" w:lineRule="auto"/>
        <w:ind w:left="360"/>
        <w:jc w:val="both"/>
        <w:rPr>
          <w:rFonts w:ascii="David" w:eastAsia="Times New Roman" w:hAnsi="David"/>
          <w:color w:val="000000"/>
          <w:sz w:val="24"/>
          <w:szCs w:val="24"/>
          <w:rtl/>
          <w:lang w:bidi="ar-JO"/>
        </w:rPr>
      </w:pPr>
      <w:r w:rsidRPr="005C3770">
        <w:rPr>
          <w:rFonts w:cs="Times New Roman" w:hint="cs"/>
          <w:rtl/>
          <w:lang w:bidi="ar-SA"/>
        </w:rPr>
        <w:t>فترة التعاقد هي لـ</w:t>
      </w:r>
      <w:r w:rsidRPr="005C3770">
        <w:rPr>
          <w:rFonts w:hint="cs"/>
          <w:rtl/>
          <w:lang w:bidi="ar-SA"/>
        </w:rPr>
        <w:t xml:space="preserve">- 12 </w:t>
      </w:r>
      <w:r w:rsidRPr="005C3770">
        <w:rPr>
          <w:rFonts w:cs="Times New Roman" w:hint="cs"/>
          <w:rtl/>
          <w:lang w:bidi="ar-SA"/>
        </w:rPr>
        <w:t>شهراً، مع حفظ الإمكانية للتمديد لغاية</w:t>
      </w:r>
      <w:r w:rsidRPr="00BF1013">
        <w:rPr>
          <w:rFonts w:ascii="David" w:hAnsi="David" w:hint="cs"/>
          <w:sz w:val="24"/>
          <w:szCs w:val="24"/>
          <w:rtl/>
          <w:lang w:bidi="ar-JO"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>48</w:t>
      </w:r>
      <w:r w:rsidRPr="00FB0A62">
        <w:rPr>
          <w:rFonts w:ascii="David" w:hAnsi="David" w:cs="David"/>
          <w:sz w:val="24"/>
          <w:szCs w:val="24"/>
          <w:rtl/>
        </w:rPr>
        <w:t xml:space="preserve"> </w:t>
      </w:r>
      <w:r w:rsidRPr="005C3770">
        <w:rPr>
          <w:rFonts w:cs="Times New Roman" w:hint="cs"/>
          <w:rtl/>
          <w:lang w:bidi="ar-SA"/>
        </w:rPr>
        <w:t xml:space="preserve">شهراً إضافياً، لغاية 12 شهراً كل مرة </w:t>
      </w:r>
      <w:r w:rsidRPr="005C3770">
        <w:rPr>
          <w:rFonts w:hint="cs"/>
          <w:rtl/>
          <w:lang w:bidi="ar-SA"/>
        </w:rPr>
        <w:t>(المجموع</w:t>
      </w:r>
      <w:r w:rsidRPr="005C3770">
        <w:rPr>
          <w:rFonts w:cs="Times New Roman" w:hint="cs"/>
          <w:rtl/>
          <w:lang w:bidi="ar-SA"/>
        </w:rPr>
        <w:t xml:space="preserve"> الكلي</w:t>
      </w:r>
      <w:r w:rsidRPr="005C3770">
        <w:rPr>
          <w:rFonts w:ascii="David" w:hAnsi="David" w:cs="David"/>
          <w:sz w:val="24"/>
          <w:szCs w:val="24"/>
          <w:rtl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>60</w:t>
      </w:r>
      <w:r w:rsidRPr="00FB0A62">
        <w:rPr>
          <w:rFonts w:ascii="David" w:hAnsi="David" w:cs="David" w:hint="cs"/>
          <w:sz w:val="24"/>
          <w:szCs w:val="24"/>
          <w:rtl/>
        </w:rPr>
        <w:t xml:space="preserve"> </w:t>
      </w:r>
      <w:r w:rsidRPr="005C3770">
        <w:rPr>
          <w:rFonts w:ascii="David" w:hAnsi="David" w:cs="Times New Roman" w:hint="cs"/>
          <w:sz w:val="24"/>
          <w:szCs w:val="24"/>
          <w:rtl/>
          <w:lang w:bidi="ar-SA"/>
        </w:rPr>
        <w:t>شهراً</w:t>
      </w:r>
      <w:r w:rsidRPr="005C3770">
        <w:rPr>
          <w:rFonts w:hint="cs"/>
          <w:rtl/>
          <w:lang w:bidi="ar-SA"/>
        </w:rPr>
        <w:t xml:space="preserve">). </w:t>
      </w:r>
    </w:p>
    <w:p w:rsidR="00DB000A" w:rsidRPr="00DB000A" w:rsidP="00DB000A" w14:paraId="3922D60A" w14:textId="5E0CB52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</w:pPr>
      <w:r w:rsidRPr="00DB000A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شروط حد أدنى </w:t>
      </w:r>
      <w:r w:rsidRPr="00DB000A"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  <w:t>–</w:t>
      </w:r>
      <w:r w:rsidRPr="00DB000A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 للنص الكامل والمُلزم لشروط الحد الأدنى يجب الاطلاع على مستندات المناقصة.</w:t>
      </w:r>
    </w:p>
    <w:p w:rsidR="00DB000A" w:rsidP="00DB000A" w14:paraId="28C4E939" w14:textId="77777777">
      <w:pPr>
        <w:pStyle w:val="ListParagraph"/>
        <w:numPr>
          <w:ilvl w:val="1"/>
          <w:numId w:val="11"/>
        </w:numPr>
        <w:rPr>
          <w:rFonts w:ascii="David" w:hAnsi="David" w:cs="David"/>
          <w:sz w:val="24"/>
          <w:szCs w:val="24"/>
        </w:rPr>
      </w:pPr>
      <w:bookmarkStart w:id="0" w:name="_Ref321923070"/>
      <w:bookmarkStart w:id="1" w:name="_Ref505598849"/>
      <w:bookmarkStart w:id="2" w:name="_Ref321923051"/>
      <w:bookmarkStart w:id="3" w:name="_Ref321923565"/>
      <w:r w:rsidRPr="001F4AAF">
        <w:rPr>
          <w:rFonts w:ascii="David" w:hAnsi="David" w:cs="Times New Roman"/>
          <w:sz w:val="24"/>
          <w:szCs w:val="24"/>
          <w:rtl/>
          <w:lang w:bidi="ar-SA"/>
        </w:rPr>
        <w:t>في حال كون مقدم العرض اتحاد، بما في ذلك شراكة، يجب إرفاق شهادة اتحاد الاتحاد</w:t>
      </w:r>
      <w:r w:rsidRPr="001F4AAF">
        <w:rPr>
          <w:rFonts w:ascii="David" w:hAnsi="David" w:cs="Times New Roman" w:hint="cs"/>
          <w:sz w:val="24"/>
          <w:szCs w:val="24"/>
          <w:rtl/>
          <w:lang w:bidi="ar-JO"/>
        </w:rPr>
        <w:t xml:space="preserve"> وتصريح محامي أو مدقق حسابات حول هوية مخولي التوقيع في الاتحاد.</w:t>
      </w:r>
    </w:p>
    <w:p w:rsidR="00DB000A" w:rsidRPr="00B23B39" w:rsidP="00DB000A" w14:paraId="2533ECC7" w14:textId="77777777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B23B39">
        <w:rPr>
          <w:rFonts w:ascii="David" w:hAnsi="David" w:cstheme="minorBidi" w:hint="cs"/>
          <w:sz w:val="24"/>
          <w:szCs w:val="24"/>
          <w:rtl/>
          <w:lang w:bidi="ar-JO"/>
        </w:rPr>
        <w:t xml:space="preserve">بحوزة مقدم العرض كافة التصاريح المطلوبة بموجب قانون صفقات الهيئات العمومية، للعام- </w:t>
      </w:r>
      <w:r w:rsidRPr="00B23B39">
        <w:rPr>
          <w:rFonts w:ascii="David" w:hAnsi="David" w:cs="David"/>
          <w:sz w:val="24"/>
          <w:szCs w:val="24"/>
          <w:rtl/>
        </w:rPr>
        <w:t>1976.</w:t>
      </w:r>
    </w:p>
    <w:p w:rsidR="00DB000A" w:rsidRPr="001F4AAF" w:rsidP="00DB000A" w14:paraId="540F4331" w14:textId="77777777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1E4F35">
        <w:rPr>
          <w:rFonts w:ascii="David" w:hAnsi="David" w:cs="Times New Roman" w:hint="cs"/>
          <w:sz w:val="24"/>
          <w:szCs w:val="24"/>
          <w:rtl/>
          <w:lang w:bidi="ar-JO"/>
        </w:rPr>
        <w:t xml:space="preserve">تصريح </w:t>
      </w:r>
      <w:r>
        <w:rPr>
          <w:rFonts w:ascii="David" w:hAnsi="David" w:cs="Times New Roman" w:hint="cs"/>
          <w:sz w:val="24"/>
          <w:szCs w:val="24"/>
          <w:rtl/>
          <w:lang w:bidi="ar-JO"/>
        </w:rPr>
        <w:t xml:space="preserve">مصادق عليه من قبل محامي، </w:t>
      </w:r>
      <w:r w:rsidRPr="001E4F35">
        <w:rPr>
          <w:rFonts w:ascii="David" w:hAnsi="David" w:cs="Times New Roman" w:hint="cs"/>
          <w:sz w:val="24"/>
          <w:szCs w:val="24"/>
          <w:rtl/>
          <w:lang w:bidi="ar-JO"/>
        </w:rPr>
        <w:t xml:space="preserve">حول عدم وجود إدانات بمخالفات بموجب قانون العمال الأجانب، للعام </w:t>
      </w:r>
      <w:r w:rsidRPr="001E4F35">
        <w:rPr>
          <w:rFonts w:cs="David" w:hint="cs"/>
          <w:sz w:val="24"/>
          <w:szCs w:val="24"/>
          <w:rtl/>
        </w:rPr>
        <w:t xml:space="preserve">-1991 </w:t>
      </w:r>
      <w:r w:rsidRPr="00BF1013">
        <w:rPr>
          <w:rFonts w:hint="cs"/>
          <w:sz w:val="24"/>
          <w:szCs w:val="24"/>
          <w:rtl/>
          <w:lang w:bidi="ar-JO"/>
        </w:rPr>
        <w:t xml:space="preserve">وبموجب قانون الحد الأدنى، للعام </w:t>
      </w:r>
      <w:r w:rsidRPr="001E4F35">
        <w:rPr>
          <w:rFonts w:cs="David" w:hint="cs"/>
          <w:sz w:val="24"/>
          <w:szCs w:val="24"/>
          <w:rtl/>
        </w:rPr>
        <w:t>-1987</w:t>
      </w:r>
      <w:r w:rsidRPr="00BF1013">
        <w:rPr>
          <w:rFonts w:hint="cs"/>
          <w:sz w:val="24"/>
          <w:szCs w:val="24"/>
          <w:rtl/>
          <w:lang w:bidi="ar-JO"/>
        </w:rPr>
        <w:t>.</w:t>
      </w:r>
    </w:p>
    <w:p w:rsidR="00DB000A" w:rsidRPr="00B23B39" w:rsidP="00DB000A" w14:paraId="689191C7" w14:textId="77777777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مقدم العرض يقدم تصريح بخصوص استيفائه لتعليمات البند رقم 9 من قانون مساواة الحقوق لأشخاص ذوي احتياجات خاصة.</w:t>
      </w:r>
    </w:p>
    <w:p w:rsidR="00DB000A" w:rsidRPr="00B23B39" w:rsidP="00DB000A" w14:paraId="33927D79" w14:textId="77777777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مقدم العرض يقدم تصريح بعدم تنسيق عرضه.</w:t>
      </w:r>
    </w:p>
    <w:p w:rsidR="00DB000A" w:rsidRPr="00B23B39" w:rsidP="00DB000A" w14:paraId="15E4604E" w14:textId="77777777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لا يوجد تخوف من بقاء مقدم العرض كمصلحة حيّة.</w:t>
      </w:r>
    </w:p>
    <w:p w:rsidR="00DB000A" w:rsidRPr="00B23B39" w:rsidP="00DB000A" w14:paraId="754F3F8A" w14:textId="77777777">
      <w:pPr>
        <w:spacing w:before="240"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4.</w:t>
      </w:r>
      <w:r w:rsidRPr="00B23B39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شروط حد أدنى مهنية بموجب المفصل في مستندات المناقصة.</w:t>
      </w:r>
    </w:p>
    <w:p w:rsidR="00DB000A" w:rsidRPr="006B73FF" w:rsidP="00DB000A" w14:paraId="7C457B9A" w14:textId="77777777">
      <w:pPr>
        <w:pStyle w:val="ListParagraph"/>
        <w:keepNext/>
        <w:keepLines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bookmarkEnd w:id="0"/>
    <w:bookmarkEnd w:id="1"/>
    <w:bookmarkEnd w:id="2"/>
    <w:bookmarkEnd w:id="3"/>
    <w:p w:rsidR="00DB000A" w:rsidRPr="00DB000A" w:rsidP="00DB000A" w14:paraId="3F38DFB0" w14:textId="1E91CDF4">
      <w:pPr>
        <w:spacing w:after="0" w:line="360" w:lineRule="auto"/>
        <w:jc w:val="both"/>
        <w:rPr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>5.</w:t>
      </w:r>
      <w:r w:rsidRPr="00DB000A">
        <w:rPr>
          <w:rFonts w:cs="Times New Roman" w:hint="cs"/>
          <w:b/>
          <w:bCs/>
          <w:sz w:val="24"/>
          <w:szCs w:val="24"/>
          <w:rtl/>
          <w:lang w:bidi="ar-AE"/>
        </w:rPr>
        <w:t>حقوق الوزارة</w:t>
      </w:r>
      <w:r w:rsidRPr="00DB000A">
        <w:rPr>
          <w:rFonts w:hint="cs"/>
          <w:b/>
          <w:bCs/>
          <w:sz w:val="24"/>
          <w:szCs w:val="24"/>
          <w:rtl/>
        </w:rPr>
        <w:t xml:space="preserve"> </w:t>
      </w:r>
    </w:p>
    <w:p w:rsidR="00DB000A" w:rsidRPr="00B23B39" w:rsidP="00DB000A" w14:paraId="03EA403A" w14:textId="77777777">
      <w:pPr>
        <w:pStyle w:val="ListParagraph"/>
        <w:ind w:left="360"/>
        <w:rPr>
          <w:sz w:val="24"/>
          <w:szCs w:val="24"/>
          <w:rtl/>
          <w:lang w:bidi="ar-AE"/>
        </w:rPr>
      </w:pPr>
      <w:r w:rsidRPr="00B23B39">
        <w:rPr>
          <w:rFonts w:cs="Times New Roman" w:hint="cs"/>
          <w:sz w:val="24"/>
          <w:szCs w:val="24"/>
          <w:rtl/>
          <w:lang w:bidi="ar-AE"/>
        </w:rPr>
        <w:t>بموجب المفصل في مستندات المناقصة</w:t>
      </w:r>
      <w:r w:rsidRPr="00B23B39">
        <w:rPr>
          <w:rFonts w:hint="cs"/>
          <w:sz w:val="24"/>
          <w:szCs w:val="24"/>
          <w:rtl/>
          <w:lang w:bidi="ar-AE"/>
        </w:rPr>
        <w:t>. يوضح بهذا</w:t>
      </w:r>
      <w:r w:rsidRPr="00B23B39">
        <w:rPr>
          <w:rFonts w:cs="Times New Roman" w:hint="cs"/>
          <w:sz w:val="24"/>
          <w:szCs w:val="24"/>
          <w:rtl/>
          <w:lang w:bidi="ar-AE"/>
        </w:rPr>
        <w:t xml:space="preserve"> انه يحق للوزارة إلغاء المناقصة أو الخروج بمناقصة جديدة</w:t>
      </w:r>
      <w:r w:rsidRPr="00B23B39">
        <w:rPr>
          <w:rFonts w:hint="cs"/>
          <w:sz w:val="24"/>
          <w:szCs w:val="24"/>
          <w:rtl/>
          <w:lang w:bidi="ar-AE"/>
        </w:rPr>
        <w:t xml:space="preserve">، </w:t>
      </w:r>
      <w:r w:rsidRPr="00B23B39">
        <w:rPr>
          <w:rFonts w:cs="Times New Roman" w:hint="cs"/>
          <w:sz w:val="24"/>
          <w:szCs w:val="24"/>
          <w:rtl/>
          <w:lang w:bidi="ar-AE"/>
        </w:rPr>
        <w:t>وذلك وفقاً لقرارها</w:t>
      </w:r>
      <w:r w:rsidRPr="00B23B39">
        <w:rPr>
          <w:rFonts w:hint="cs"/>
          <w:sz w:val="24"/>
          <w:szCs w:val="24"/>
          <w:rtl/>
          <w:lang w:bidi="ar-AE"/>
        </w:rPr>
        <w:t xml:space="preserve">، </w:t>
      </w:r>
      <w:r w:rsidRPr="00B23B39">
        <w:rPr>
          <w:rFonts w:cs="Times New Roman" w:hint="cs"/>
          <w:sz w:val="24"/>
          <w:szCs w:val="24"/>
          <w:rtl/>
          <w:lang w:bidi="ar-AE"/>
        </w:rPr>
        <w:t>بدون إعطاء أي تفسير للمزود أو لأي جهة أخرى وبدون أي إشعار مُسبق</w:t>
      </w:r>
      <w:r w:rsidRPr="00B23B39">
        <w:rPr>
          <w:rFonts w:hint="cs"/>
          <w:sz w:val="24"/>
          <w:szCs w:val="24"/>
          <w:rtl/>
          <w:lang w:bidi="ar-AE"/>
        </w:rPr>
        <w:t xml:space="preserve">.  </w:t>
      </w:r>
    </w:p>
    <w:p w:rsidR="00DB000A" w:rsidRPr="00DB000A" w:rsidP="00DB000A" w14:paraId="4CAEAA04" w14:textId="648784C8">
      <w:pPr>
        <w:rPr>
          <w:b/>
          <w:bCs/>
          <w:sz w:val="24"/>
          <w:szCs w:val="24"/>
        </w:rPr>
      </w:pPr>
      <w:r>
        <w:rPr>
          <w:rFonts w:cs="Times New Roman" w:hint="cs"/>
          <w:b/>
          <w:bCs/>
          <w:sz w:val="24"/>
          <w:szCs w:val="24"/>
          <w:rtl/>
        </w:rPr>
        <w:t>6.</w:t>
      </w:r>
      <w:r w:rsidRPr="00DB000A">
        <w:rPr>
          <w:rFonts w:cs="Times New Roman" w:hint="cs"/>
          <w:b/>
          <w:bCs/>
          <w:sz w:val="24"/>
          <w:szCs w:val="24"/>
          <w:rtl/>
          <w:lang w:bidi="ar-AE"/>
        </w:rPr>
        <w:t>نشر المناقصة</w:t>
      </w:r>
      <w:r w:rsidRPr="00DB000A">
        <w:rPr>
          <w:rFonts w:hint="cs"/>
          <w:b/>
          <w:bCs/>
          <w:sz w:val="24"/>
          <w:szCs w:val="24"/>
          <w:rtl/>
        </w:rPr>
        <w:t xml:space="preserve"> </w:t>
      </w:r>
    </w:p>
    <w:p w:rsidR="00DB000A" w:rsidRPr="00DB000A" w:rsidP="00DB000A" w14:paraId="63BD3717" w14:textId="77777777">
      <w:pPr>
        <w:pStyle w:val="ListParagraph"/>
        <w:spacing w:after="0" w:line="360" w:lineRule="auto"/>
        <w:ind w:left="360"/>
        <w:jc w:val="both"/>
        <w:rPr>
          <w:rFonts w:ascii="Arial" w:hAnsi="Arial"/>
          <w:sz w:val="24"/>
          <w:szCs w:val="24"/>
          <w:rtl/>
          <w:lang w:bidi="ar-JO"/>
        </w:rPr>
      </w:pP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تنشر مستندات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في موقع</w:t>
      </w:r>
      <w:r w:rsidRPr="00DB000A">
        <w:rPr>
          <w:rFonts w:ascii="Arial" w:hAnsi="Arial" w:cs="Times New Roman" w:hint="cs"/>
          <w:sz w:val="24"/>
          <w:szCs w:val="24"/>
          <w:rtl/>
        </w:rPr>
        <w:t xml:space="preserve"> </w:t>
      </w:r>
      <w:r w:rsidRPr="00DB000A">
        <w:rPr>
          <w:rFonts w:ascii="Arial" w:hAnsi="Arial" w:cs="Times New Roman" w:hint="cs"/>
          <w:sz w:val="24"/>
          <w:szCs w:val="24"/>
          <w:rtl/>
          <w:lang w:bidi="ar-JO"/>
        </w:rPr>
        <w:t>دائرة المشتريات الحكومية على الانترنت وأيضاً في موقع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وزارة العدل</w:t>
      </w:r>
      <w:r w:rsidRPr="00DB000A">
        <w:rPr>
          <w:rFonts w:ascii="Arial" w:hAnsi="Arial" w:cs="Times New Roman" w:hint="cs"/>
          <w:sz w:val="24"/>
          <w:szCs w:val="24"/>
          <w:rtl/>
          <w:lang w:bidi="ar-LB"/>
        </w:rPr>
        <w:t xml:space="preserve"> على الانترنت تحت العنوان " إعلانات- مناقصات بضائع وخدمات". 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يؤكد بهذا أنه في حالة وجود تناقض بين مستندات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وبين المذكور في هذا الإعلان</w:t>
      </w:r>
      <w:r w:rsidRPr="00DB000A">
        <w:rPr>
          <w:rFonts w:ascii="Arial" w:hAnsi="Arial" w:hint="cs"/>
          <w:sz w:val="24"/>
          <w:szCs w:val="24"/>
          <w:rtl/>
          <w:lang w:bidi="ar-LB"/>
        </w:rPr>
        <w:t>،</w:t>
      </w:r>
      <w:r w:rsidRPr="00DB000A">
        <w:rPr>
          <w:rFonts w:ascii="Arial" w:hAnsi="Arial"/>
          <w:sz w:val="24"/>
          <w:szCs w:val="24"/>
          <w:rtl/>
          <w:lang w:bidi="ar-LB"/>
        </w:rPr>
        <w:t xml:space="preserve">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 xml:space="preserve">المذكور في 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مستندات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ه</w:t>
      </w:r>
      <w:r w:rsidRPr="00DB000A">
        <w:rPr>
          <w:rFonts w:ascii="Arial" w:hAnsi="Arial" w:cs="Times New Roman" w:hint="cs"/>
          <w:sz w:val="24"/>
          <w:szCs w:val="24"/>
          <w:rtl/>
          <w:lang w:bidi="ar-LB"/>
        </w:rPr>
        <w:t>و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المُلزم</w:t>
      </w:r>
      <w:r w:rsidRPr="00DB000A">
        <w:rPr>
          <w:rFonts w:ascii="Arial" w:hAnsi="Arial"/>
          <w:sz w:val="24"/>
          <w:szCs w:val="24"/>
          <w:rtl/>
          <w:lang w:bidi="ar-LB"/>
        </w:rPr>
        <w:t>.</w:t>
      </w:r>
      <w:r w:rsidRPr="00DB000A">
        <w:rPr>
          <w:rFonts w:ascii="Arial" w:hAnsi="Arial" w:hint="cs"/>
          <w:sz w:val="24"/>
          <w:szCs w:val="24"/>
          <w:rtl/>
          <w:lang w:bidi="ar-AE"/>
        </w:rPr>
        <w:t xml:space="preserve"> </w:t>
      </w:r>
      <w:r w:rsidRPr="00DB000A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لا يوجد بالمذكور في هذا الإعلان ما يلخص أو 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ينتقص</w:t>
      </w:r>
      <w:r w:rsidRPr="00DB000A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أو يبدل من طلبات 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 w:hint="cs"/>
          <w:b/>
          <w:bCs/>
          <w:sz w:val="24"/>
          <w:szCs w:val="24"/>
          <w:rtl/>
          <w:lang w:bidi="ar-LB"/>
        </w:rPr>
        <w:t>،</w:t>
      </w:r>
      <w:r w:rsidRPr="00DB000A">
        <w:rPr>
          <w:rFonts w:ascii="Arial" w:hAnsi="Arial"/>
          <w:b/>
          <w:bCs/>
          <w:sz w:val="24"/>
          <w:szCs w:val="24"/>
          <w:rtl/>
          <w:lang w:bidi="ar-LB"/>
        </w:rPr>
        <w:t xml:space="preserve"> 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الو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JO"/>
        </w:rPr>
        <w:t>ا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ردة</w:t>
      </w:r>
      <w:r w:rsidRPr="00DB000A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في إطار مستندات </w:t>
      </w:r>
      <w:r w:rsidRPr="00DB000A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/>
          <w:b/>
          <w:bCs/>
          <w:sz w:val="24"/>
          <w:szCs w:val="24"/>
          <w:rtl/>
          <w:lang w:bidi="ar-LB"/>
        </w:rPr>
        <w:t>.</w:t>
      </w:r>
    </w:p>
    <w:p w:rsidR="00DB000A" w:rsidRPr="00DB000A" w:rsidP="00DB000A" w14:paraId="6CF74CD0" w14:textId="77777777">
      <w:pPr>
        <w:pStyle w:val="ListParagraph"/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</w:rPr>
      </w:pPr>
    </w:p>
    <w:p w:rsidR="00DB000A" w:rsidRPr="00DB000A" w:rsidP="00DB000A" w14:paraId="664AB122" w14:textId="7E8B442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 </w:t>
      </w:r>
      <w:r w:rsidRPr="00DB000A">
        <w:rPr>
          <w:rFonts w:cs="Times New Roman" w:hint="cs"/>
          <w:b/>
          <w:bCs/>
          <w:sz w:val="24"/>
          <w:szCs w:val="24"/>
          <w:rtl/>
          <w:lang w:bidi="ar-AE"/>
        </w:rPr>
        <w:t>الحصول على تفاصيل إضافية</w:t>
      </w:r>
      <w:r w:rsidRPr="00DB000A">
        <w:rPr>
          <w:rFonts w:hint="cs"/>
          <w:b/>
          <w:bCs/>
          <w:sz w:val="24"/>
          <w:szCs w:val="24"/>
          <w:rtl/>
        </w:rPr>
        <w:t xml:space="preserve"> </w:t>
      </w:r>
    </w:p>
    <w:p w:rsidR="00E9250A" w:rsidRPr="006B73FF" w:rsidP="00E9250A" w14:paraId="3049C136" w14:textId="77777777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يمكن الحصول على مستندات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DB000A">
        <w:rPr>
          <w:rFonts w:ascii="Arial" w:hAnsi="Arial" w:hint="cs"/>
          <w:sz w:val="24"/>
          <w:szCs w:val="24"/>
          <w:rtl/>
          <w:lang w:bidi="ar-LB"/>
        </w:rPr>
        <w:t>،</w:t>
      </w:r>
      <w:r w:rsidRPr="00DB000A">
        <w:rPr>
          <w:rFonts w:ascii="Arial" w:hAnsi="Arial"/>
          <w:sz w:val="24"/>
          <w:szCs w:val="24"/>
          <w:rtl/>
          <w:lang w:bidi="ar-LB"/>
        </w:rPr>
        <w:t xml:space="preserve"> 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تفاصيل إضافية </w:t>
      </w:r>
      <w:r w:rsidRPr="00DB000A">
        <w:rPr>
          <w:rFonts w:ascii="Arial" w:hAnsi="Arial" w:cs="Times New Roman" w:hint="cs"/>
          <w:sz w:val="24"/>
          <w:szCs w:val="24"/>
          <w:rtl/>
          <w:lang w:bidi="ar-AE"/>
        </w:rPr>
        <w:t>وتحديثات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 xml:space="preserve"> تتعلق بالمناقصة في موقع الوزارة </w:t>
      </w:r>
      <w:r w:rsidRPr="00DB000A">
        <w:rPr>
          <w:rFonts w:ascii="Arial" w:hAnsi="Arial" w:cs="Times New Roman" w:hint="cs"/>
          <w:sz w:val="24"/>
          <w:szCs w:val="24"/>
          <w:rtl/>
          <w:lang w:bidi="ar-LB"/>
        </w:rPr>
        <w:t xml:space="preserve">على الانترنت، </w:t>
      </w:r>
      <w:r w:rsidRPr="00DB000A">
        <w:rPr>
          <w:rFonts w:ascii="Arial" w:hAnsi="Arial" w:cs="Times New Roman" w:hint="cs"/>
          <w:sz w:val="24"/>
          <w:szCs w:val="24"/>
          <w:rtl/>
          <w:lang w:bidi="ar-JO"/>
        </w:rPr>
        <w:t xml:space="preserve">على </w:t>
      </w:r>
      <w:r w:rsidRPr="00DB000A">
        <w:rPr>
          <w:rFonts w:ascii="Arial" w:hAnsi="Arial" w:cs="Times New Roman"/>
          <w:sz w:val="24"/>
          <w:szCs w:val="24"/>
          <w:rtl/>
          <w:lang w:bidi="ar-LB"/>
        </w:rPr>
        <w:t>العنوان</w:t>
      </w:r>
      <w:r w:rsidRPr="00DB000A">
        <w:rPr>
          <w:rFonts w:ascii="Arial" w:hAnsi="Arial"/>
          <w:sz w:val="24"/>
          <w:szCs w:val="24"/>
          <w:rtl/>
        </w:rPr>
        <w:t xml:space="preserve">: </w:t>
      </w:r>
      <w:hyperlink r:id="rId7" w:history="1">
        <w:r w:rsidRPr="00821896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https://www.gov.il/he/Departments/publications/Call_for_bids/tender-120-22</w:t>
        </w:r>
      </w:hyperlink>
      <w:r w:rsidRPr="006B73FF">
        <w:rPr>
          <w:rFonts w:ascii="David" w:hAnsi="David" w:cs="David"/>
          <w:color w:val="0000FF"/>
          <w:sz w:val="24"/>
          <w:szCs w:val="24"/>
        </w:rPr>
        <w:t xml:space="preserve"> </w:t>
      </w:r>
    </w:p>
    <w:p w:rsidR="00DB000A" w:rsidRPr="00DB000A" w:rsidP="00DB000A" w14:paraId="22800F16" w14:textId="77777777">
      <w:pPr>
        <w:pStyle w:val="ListParagraph"/>
        <w:spacing w:after="0" w:line="36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DB000A" w:rsidRPr="00DB000A" w:rsidP="00DB000A" w14:paraId="25CF807B" w14:textId="77777777">
      <w:pPr>
        <w:pStyle w:val="ListParagraph"/>
        <w:spacing w:after="0" w:line="36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DB000A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 xml:space="preserve">توجهات أي جهة من خلال طرح أسئلة أو استفسارات إضافية بما يتعلق بموضوع المناقصة يجب أن تتم وفق ما هو مُفصل في مستندات المناقصة لغاية تاريخ </w:t>
      </w:r>
      <w:r w:rsidRPr="00DB000A">
        <w:rPr>
          <w:rFonts w:cs="David"/>
          <w:color w:val="000000"/>
          <w:sz w:val="24"/>
          <w:szCs w:val="24"/>
          <w:u w:val="single"/>
          <w:rtl/>
        </w:rPr>
        <w:t>18.09.2022</w:t>
      </w:r>
      <w:r w:rsidRPr="00DB000A">
        <w:rPr>
          <w:rFonts w:ascii="David" w:eastAsia="Times New Roman" w:hAnsi="David" w:cs="David" w:hint="cs"/>
          <w:color w:val="000000"/>
          <w:sz w:val="24"/>
          <w:szCs w:val="24"/>
          <w:rtl/>
        </w:rPr>
        <w:t>.</w:t>
      </w:r>
    </w:p>
    <w:p w:rsidR="00DB000A" w:rsidRPr="00DB000A" w:rsidP="00DB000A" w14:paraId="2480BF15" w14:textId="77777777">
      <w:pPr>
        <w:pStyle w:val="ListParagraph"/>
        <w:spacing w:after="0" w:line="360" w:lineRule="auto"/>
        <w:jc w:val="center"/>
        <w:rPr>
          <w:rFonts w:ascii="David" w:hAnsi="David" w:cs="David"/>
          <w:sz w:val="24"/>
          <w:szCs w:val="24"/>
        </w:rPr>
      </w:pPr>
    </w:p>
    <w:p w:rsidR="00DB000A" w:rsidRPr="00DB000A" w:rsidP="00E9250A" w14:paraId="7A2F5EA5" w14:textId="77777777">
      <w:pPr>
        <w:pStyle w:val="ListParagraph"/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DB000A">
        <w:rPr>
          <w:rFonts w:ascii="David" w:hAnsi="David" w:hint="cs"/>
          <w:sz w:val="24"/>
          <w:szCs w:val="24"/>
          <w:rtl/>
          <w:lang w:bidi="ar-JO"/>
        </w:rPr>
        <w:t>لجنة المناقصات</w:t>
      </w:r>
    </w:p>
    <w:p w:rsidR="001C5C52" w:rsidRPr="006B73FF" w:rsidP="001C5C52" w14:paraId="350735A1" w14:textId="77777777">
      <w:pPr>
        <w:spacing w:after="0" w:line="360" w:lineRule="auto"/>
        <w:ind w:left="360"/>
        <w:jc w:val="both"/>
        <w:rPr>
          <w:rFonts w:ascii="David" w:hAnsi="David" w:cs="David" w:hint="cs"/>
          <w:sz w:val="24"/>
          <w:szCs w:val="24"/>
          <w:rtl/>
        </w:rPr>
      </w:pPr>
    </w:p>
    <w:p w:rsidR="00B02E26" w:rsidRPr="006B73FF" w:rsidP="00562EBE" w14:paraId="2718751B" w14:textId="77777777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</w:p>
    <w:p w:rsidR="003815D2" w:rsidRPr="006B73FF" w:rsidP="005A70AB" w14:paraId="57A3D371" w14:textId="77777777">
      <w:pPr>
        <w:spacing w:after="0" w:line="360" w:lineRule="auto"/>
        <w:ind w:left="430" w:hanging="70"/>
        <w:rPr>
          <w:rFonts w:ascii="David" w:eastAsia="Times New Roman" w:hAnsi="David" w:cs="David" w:hint="cs"/>
          <w:color w:val="000000"/>
          <w:sz w:val="24"/>
          <w:szCs w:val="24"/>
          <w:rtl/>
        </w:rPr>
      </w:pPr>
    </w:p>
    <w:p w:rsidR="00C42BC0" w:rsidRPr="006B73FF" w:rsidP="002869BE" w14:paraId="1009F026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8F5AA4" w:rsidRPr="006B73FF" w:rsidP="002869BE" w14:paraId="684EA96F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6B73FF" w:rsidP="002869BE" w14:paraId="2CC6FA0A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0FC64BEB"/>
    <w:multiLevelType w:val="multilevel"/>
    <w:tmpl w:val="5CD82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>
    <w:nsid w:val="19D401B2"/>
    <w:multiLevelType w:val="multilevel"/>
    <w:tmpl w:val="4984CE36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F57CC0"/>
    <w:multiLevelType w:val="hybridMultilevel"/>
    <w:tmpl w:val="61BE41E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D61D9"/>
    <w:multiLevelType w:val="multilevel"/>
    <w:tmpl w:val="406A8006"/>
    <w:lvl w:ilvl="0">
      <w:start w:val="1"/>
      <w:numFmt w:val="decimal"/>
      <w:pStyle w:val="112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>
    <w:nsid w:val="3B736FA6"/>
    <w:multiLevelType w:val="hybridMultilevel"/>
    <w:tmpl w:val="EE9691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090289"/>
    <w:multiLevelType w:val="hybridMultilevel"/>
    <w:tmpl w:val="8486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9">
    <w:nsid w:val="44634DD6"/>
    <w:multiLevelType w:val="hybridMultilevel"/>
    <w:tmpl w:val="8B22130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4B4D06"/>
    <w:multiLevelType w:val="hybridMultilevel"/>
    <w:tmpl w:val="494A281A"/>
    <w:lvl w:ilvl="0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C936A1"/>
    <w:multiLevelType w:val="multilevel"/>
    <w:tmpl w:val="FAF4269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3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6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7">
    <w:nsid w:val="64420191"/>
    <w:multiLevelType w:val="hybridMultilevel"/>
    <w:tmpl w:val="F45AE988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50A20"/>
    <w:multiLevelType w:val="multilevel"/>
    <w:tmpl w:val="63786E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9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32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3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4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5">
    <w:nsid w:val="7E027149"/>
    <w:multiLevelType w:val="multilevel"/>
    <w:tmpl w:val="A1B8A0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08" w:hanging="1800"/>
      </w:pPr>
      <w:rPr>
        <w:rFonts w:hint="default"/>
      </w:rPr>
    </w:lvl>
  </w:abstractNum>
  <w:abstractNum w:abstractNumId="36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9"/>
  </w:num>
  <w:num w:numId="5">
    <w:abstractNumId w:val="36"/>
  </w:num>
  <w:num w:numId="6">
    <w:abstractNumId w:val="10"/>
  </w:num>
  <w:num w:numId="7">
    <w:abstractNumId w:val="32"/>
  </w:num>
  <w:num w:numId="8">
    <w:abstractNumId w:val="23"/>
  </w:num>
  <w:num w:numId="9">
    <w:abstractNumId w:val="18"/>
  </w:num>
  <w:num w:numId="10">
    <w:abstractNumId w:val="24"/>
  </w:num>
  <w:num w:numId="11">
    <w:abstractNumId w:val="8"/>
  </w:num>
  <w:num w:numId="12">
    <w:abstractNumId w:val="7"/>
  </w:num>
  <w:num w:numId="13">
    <w:abstractNumId w:val="34"/>
  </w:num>
  <w:num w:numId="14">
    <w:abstractNumId w:val="1"/>
  </w:num>
  <w:num w:numId="15">
    <w:abstractNumId w:val="31"/>
  </w:num>
  <w:num w:numId="16">
    <w:abstractNumId w:val="5"/>
  </w:num>
  <w:num w:numId="17">
    <w:abstractNumId w:val="33"/>
  </w:num>
  <w:num w:numId="18">
    <w:abstractNumId w:val="11"/>
  </w:num>
  <w:num w:numId="19">
    <w:abstractNumId w:val="15"/>
  </w:num>
  <w:num w:numId="20">
    <w:abstractNumId w:val="0"/>
  </w:num>
  <w:num w:numId="21">
    <w:abstractNumId w:val="9"/>
  </w:num>
  <w:num w:numId="22">
    <w:abstractNumId w:val="2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6"/>
  </w:num>
  <w:num w:numId="26">
    <w:abstractNumId w:val="20"/>
  </w:num>
  <w:num w:numId="27">
    <w:abstractNumId w:val="4"/>
  </w:num>
  <w:num w:numId="28">
    <w:abstractNumId w:val="14"/>
  </w:num>
  <w:num w:numId="29">
    <w:abstractNumId w:val="6"/>
  </w:num>
  <w:num w:numId="30">
    <w:abstractNumId w:val="30"/>
  </w:num>
  <w:num w:numId="31">
    <w:abstractNumId w:val="3"/>
  </w:num>
  <w:num w:numId="32">
    <w:abstractNumId w:val="13"/>
  </w:num>
  <w:num w:numId="3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6"/>
  </w:num>
  <w:num w:numId="36">
    <w:abstractNumId w:val="35"/>
  </w:num>
  <w:num w:numId="37">
    <w:abstractNumId w:val="17"/>
  </w:num>
  <w:num w:numId="38">
    <w:abstractNumId w:val="21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24D32"/>
    <w:rsid w:val="00034D42"/>
    <w:rsid w:val="00077041"/>
    <w:rsid w:val="000A7E5A"/>
    <w:rsid w:val="000B539E"/>
    <w:rsid w:val="000C0DD0"/>
    <w:rsid w:val="000C4534"/>
    <w:rsid w:val="000C45FF"/>
    <w:rsid w:val="000D3334"/>
    <w:rsid w:val="000E5B44"/>
    <w:rsid w:val="000F7D16"/>
    <w:rsid w:val="00115C36"/>
    <w:rsid w:val="00193179"/>
    <w:rsid w:val="001C5C52"/>
    <w:rsid w:val="001D1EBE"/>
    <w:rsid w:val="001E4F35"/>
    <w:rsid w:val="001F4AAF"/>
    <w:rsid w:val="002066A8"/>
    <w:rsid w:val="0021033A"/>
    <w:rsid w:val="00214174"/>
    <w:rsid w:val="00227D84"/>
    <w:rsid w:val="002869BE"/>
    <w:rsid w:val="002B3672"/>
    <w:rsid w:val="00310F8C"/>
    <w:rsid w:val="00334165"/>
    <w:rsid w:val="00344757"/>
    <w:rsid w:val="00374C80"/>
    <w:rsid w:val="003815D2"/>
    <w:rsid w:val="003E0153"/>
    <w:rsid w:val="003F43D6"/>
    <w:rsid w:val="00414EFD"/>
    <w:rsid w:val="004508DE"/>
    <w:rsid w:val="00453B72"/>
    <w:rsid w:val="00461B58"/>
    <w:rsid w:val="00466203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5174"/>
    <w:rsid w:val="00523F8F"/>
    <w:rsid w:val="00535871"/>
    <w:rsid w:val="00541A6E"/>
    <w:rsid w:val="0055091D"/>
    <w:rsid w:val="005530AB"/>
    <w:rsid w:val="00562EBE"/>
    <w:rsid w:val="005A70AB"/>
    <w:rsid w:val="005B6634"/>
    <w:rsid w:val="005B79A9"/>
    <w:rsid w:val="005C3770"/>
    <w:rsid w:val="005D445C"/>
    <w:rsid w:val="005E0EAC"/>
    <w:rsid w:val="005F002E"/>
    <w:rsid w:val="0061550C"/>
    <w:rsid w:val="00631410"/>
    <w:rsid w:val="0069126E"/>
    <w:rsid w:val="006B0485"/>
    <w:rsid w:val="006B73FF"/>
    <w:rsid w:val="006D3D02"/>
    <w:rsid w:val="006F4DA5"/>
    <w:rsid w:val="0070365C"/>
    <w:rsid w:val="00704819"/>
    <w:rsid w:val="00712E25"/>
    <w:rsid w:val="007141AA"/>
    <w:rsid w:val="007357FC"/>
    <w:rsid w:val="00762179"/>
    <w:rsid w:val="00783FEB"/>
    <w:rsid w:val="007B6DCB"/>
    <w:rsid w:val="007D34B3"/>
    <w:rsid w:val="007E332A"/>
    <w:rsid w:val="007E3707"/>
    <w:rsid w:val="00821896"/>
    <w:rsid w:val="00825F65"/>
    <w:rsid w:val="0082646C"/>
    <w:rsid w:val="00856137"/>
    <w:rsid w:val="00866CB1"/>
    <w:rsid w:val="00867626"/>
    <w:rsid w:val="008777BB"/>
    <w:rsid w:val="0088276A"/>
    <w:rsid w:val="008C2258"/>
    <w:rsid w:val="008D6B16"/>
    <w:rsid w:val="008F5AA4"/>
    <w:rsid w:val="009051BA"/>
    <w:rsid w:val="00910807"/>
    <w:rsid w:val="00963155"/>
    <w:rsid w:val="00975E7C"/>
    <w:rsid w:val="00981D82"/>
    <w:rsid w:val="00987E0E"/>
    <w:rsid w:val="00996FF1"/>
    <w:rsid w:val="009A0B26"/>
    <w:rsid w:val="009A0E87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12676"/>
    <w:rsid w:val="00A41F55"/>
    <w:rsid w:val="00A449C6"/>
    <w:rsid w:val="00A543A7"/>
    <w:rsid w:val="00A549FF"/>
    <w:rsid w:val="00A8185F"/>
    <w:rsid w:val="00A90F71"/>
    <w:rsid w:val="00A969C9"/>
    <w:rsid w:val="00AD622F"/>
    <w:rsid w:val="00B02E26"/>
    <w:rsid w:val="00B11BCC"/>
    <w:rsid w:val="00B14D02"/>
    <w:rsid w:val="00B23B39"/>
    <w:rsid w:val="00B4386A"/>
    <w:rsid w:val="00B7692F"/>
    <w:rsid w:val="00B80CF5"/>
    <w:rsid w:val="00B83C67"/>
    <w:rsid w:val="00B87A3B"/>
    <w:rsid w:val="00BA34CF"/>
    <w:rsid w:val="00BB5BFB"/>
    <w:rsid w:val="00BB770B"/>
    <w:rsid w:val="00BD5AFD"/>
    <w:rsid w:val="00BE355E"/>
    <w:rsid w:val="00BF1013"/>
    <w:rsid w:val="00BF35BD"/>
    <w:rsid w:val="00C273FF"/>
    <w:rsid w:val="00C4066F"/>
    <w:rsid w:val="00C42BC0"/>
    <w:rsid w:val="00C73AFA"/>
    <w:rsid w:val="00C77DA8"/>
    <w:rsid w:val="00C80B30"/>
    <w:rsid w:val="00C87E6F"/>
    <w:rsid w:val="00CC31BD"/>
    <w:rsid w:val="00CC3810"/>
    <w:rsid w:val="00D00ED0"/>
    <w:rsid w:val="00D23784"/>
    <w:rsid w:val="00D821A2"/>
    <w:rsid w:val="00DB000A"/>
    <w:rsid w:val="00E04F17"/>
    <w:rsid w:val="00E54987"/>
    <w:rsid w:val="00E560F8"/>
    <w:rsid w:val="00E73382"/>
    <w:rsid w:val="00E7465B"/>
    <w:rsid w:val="00E84D80"/>
    <w:rsid w:val="00E9250A"/>
    <w:rsid w:val="00E96B5F"/>
    <w:rsid w:val="00E97A6A"/>
    <w:rsid w:val="00ED3AB4"/>
    <w:rsid w:val="00F92255"/>
    <w:rsid w:val="00FB0A62"/>
    <w:rsid w:val="00FB545C"/>
    <w:rsid w:val="00FF1E7C"/>
    <w:rsid w:val="00FF51BC"/>
  </w:rsids>
  <w:docVars>
    <w:docVar w:name="ParaNumber" w:val="36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8E74BD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"/>
    <w:basedOn w:val="Normal"/>
    <w:next w:val="Normal"/>
    <w:link w:val="15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LP11,LP111,LP12,LP121,LP13,LP14,LP15,List Paragraph_0,List Paragraph_01,List Paragraph_011,Paragraphe de liste1,lp1,numbered,x.x.x.x,מכרזים - טקסט סעיפים,מפרט פירו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1,Header תו תו תו תו תו,Header תו תו תו תו1,כותרת עליונה תו תו תו,כותרת ראשית תו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LP11 תו,LP111 תו,LP12 תו,LP121 תו,LP13 תו,LP14 תו,Paragraphe de liste1 תו,lp1 תו,numbered תו,x.x.x.x תו,מכרזים - טקסט סעיפים תו,מפרט פירו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5">
    <w:name w:val="כותרת 1 תו"/>
    <w:aliases w:val="רמה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a3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3">
    <w:name w:val="גוף טקסט תו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Header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2">
    <w:name w:val="כותרת 11"/>
    <w:basedOn w:val="Normal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2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DefaultParagraphFont"/>
    <w:link w:val="Footer"/>
    <w:uiPriority w:val="99"/>
    <w:rsid w:val="008777BB"/>
    <w:rPr>
      <w:sz w:val="22"/>
      <w:szCs w:val="22"/>
    </w:rPr>
  </w:style>
  <w:style w:type="paragraph" w:styleId="NoSpacing">
    <w:name w:val="No Spacing"/>
    <w:link w:val="a5"/>
    <w:uiPriority w:val="1"/>
    <w:qFormat/>
    <w:rsid w:val="000D3334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ללא מרווח תו"/>
    <w:basedOn w:val="DefaultParagraphFont"/>
    <w:link w:val="NoSpacing"/>
    <w:uiPriority w:val="1"/>
    <w:rsid w:val="000D3334"/>
    <w:rPr>
      <w:rFonts w:asciiTheme="minorHAnsi" w:eastAsiaTheme="minorEastAsia" w:hAnsiTheme="minorHAnsi" w:cstheme="minorBidi"/>
      <w:sz w:val="22"/>
      <w:szCs w:val="22"/>
    </w:rPr>
  </w:style>
  <w:style w:type="character" w:customStyle="1" w:styleId="17">
    <w:name w:val="כותרת ראשית תו1"/>
    <w:basedOn w:val="DefaultParagraphFont"/>
    <w:uiPriority w:val="99"/>
    <w:rsid w:val="000D3334"/>
    <w:rPr>
      <w:rFonts w:asciiTheme="minorBidi" w:hAnsiTheme="minorBidi" w:cstheme="minorBidi"/>
      <w:b/>
      <w:bCs/>
      <w:sz w:val="40"/>
      <w:szCs w:val="32"/>
      <w:u w:val="single"/>
    </w:rPr>
  </w:style>
  <w:style w:type="character" w:styleId="PlaceholderText">
    <w:name w:val="Placeholder Text"/>
    <w:basedOn w:val="DefaultParagraphFont"/>
    <w:uiPriority w:val="99"/>
    <w:semiHidden/>
    <w:rsid w:val="00E9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20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